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7047" w:rsidRPr="00EF59D3" w:rsidRDefault="00EF59D3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68B95C6F" wp14:editId="2A1C0A42">
            <wp:extent cx="647319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047" w:rsidRDefault="00EF59D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F31A4DB" wp14:editId="7E8E0D7E">
            <wp:extent cx="647319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A893DC" wp14:editId="203D26C8">
            <wp:extent cx="647319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87"/>
        <w:gridCol w:w="1750"/>
        <w:gridCol w:w="4799"/>
        <w:gridCol w:w="972"/>
      </w:tblGrid>
      <w:tr w:rsidR="00F6704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F67047" w:rsidRDefault="00F670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67047" w:rsidRPr="00EF59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67047" w:rsidRPr="00EF59D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«Современные концепции и технологии дошкольного образования» являются формирование готовности студентов к профессиональной деятельности в области дошкольного образования путем изучения концептуальных основ, содержания и процессуальных характеристик современных технологий дошкольного образования.</w:t>
            </w:r>
          </w:p>
        </w:tc>
      </w:tr>
      <w:tr w:rsidR="00F67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67047" w:rsidRPr="00EF5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развивать представления о современном программно-методическом обеспечении дошкольного образования в контексте методологии развивающего образования;</w:t>
            </w:r>
          </w:p>
        </w:tc>
      </w:tr>
      <w:tr w:rsidR="00F67047" w:rsidRPr="00EF5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научить определять значимые психолого-педагогические и социально-педагогические проблемы развития одаренности ребенка;</w:t>
            </w:r>
          </w:p>
        </w:tc>
      </w:tr>
      <w:tr w:rsidR="00F67047" w:rsidRPr="00EF5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установку на решение исследовательских и образовательных задач в практической деятельности;</w:t>
            </w:r>
          </w:p>
        </w:tc>
      </w:tr>
      <w:tr w:rsidR="00F67047" w:rsidRPr="00EF5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личностному и профессиональному развитию будущих бакалавров, стимулировать проявление творческого потенциала;</w:t>
            </w:r>
          </w:p>
        </w:tc>
      </w:tr>
      <w:tr w:rsidR="00F67047" w:rsidRPr="00EF5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развивать умение анализировать и критически оценивать свою работу и работу других специалистов дошкольного образования с точки зрения ее эффективности;</w:t>
            </w:r>
          </w:p>
        </w:tc>
      </w:tr>
      <w:tr w:rsidR="00F67047" w:rsidRPr="00EF5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вооружить знаниями о традиционных и инновационных подходах к педагогическому процессу в ДОО.</w:t>
            </w:r>
          </w:p>
        </w:tc>
      </w:tr>
      <w:tr w:rsidR="00F67047" w:rsidRPr="00EF59D3">
        <w:trPr>
          <w:trHeight w:hRule="exact" w:val="277"/>
        </w:trPr>
        <w:tc>
          <w:tcPr>
            <w:tcW w:w="766" w:type="dxa"/>
          </w:tcPr>
          <w:p w:rsidR="00F67047" w:rsidRPr="00EF59D3" w:rsidRDefault="00F67047"/>
        </w:tc>
        <w:tc>
          <w:tcPr>
            <w:tcW w:w="511" w:type="dxa"/>
          </w:tcPr>
          <w:p w:rsidR="00F67047" w:rsidRPr="00EF59D3" w:rsidRDefault="00F67047"/>
        </w:tc>
        <w:tc>
          <w:tcPr>
            <w:tcW w:w="1560" w:type="dxa"/>
          </w:tcPr>
          <w:p w:rsidR="00F67047" w:rsidRPr="00EF59D3" w:rsidRDefault="00F67047"/>
        </w:tc>
        <w:tc>
          <w:tcPr>
            <w:tcW w:w="1844" w:type="dxa"/>
          </w:tcPr>
          <w:p w:rsidR="00F67047" w:rsidRPr="00EF59D3" w:rsidRDefault="00F67047"/>
        </w:tc>
        <w:tc>
          <w:tcPr>
            <w:tcW w:w="5104" w:type="dxa"/>
          </w:tcPr>
          <w:p w:rsidR="00F67047" w:rsidRPr="00EF59D3" w:rsidRDefault="00F67047"/>
        </w:tc>
        <w:tc>
          <w:tcPr>
            <w:tcW w:w="993" w:type="dxa"/>
          </w:tcPr>
          <w:p w:rsidR="00F67047" w:rsidRPr="00EF59D3" w:rsidRDefault="00F67047"/>
        </w:tc>
      </w:tr>
      <w:tr w:rsidR="00F67047" w:rsidRPr="00EF59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6704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67047" w:rsidRPr="00EF59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67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F67047"/>
        </w:tc>
      </w:tr>
      <w:tr w:rsidR="00F67047" w:rsidRPr="00EF5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в дошкольном образовании</w:t>
            </w:r>
          </w:p>
        </w:tc>
      </w:tr>
      <w:tr w:rsidR="00F67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педагогики и образования</w:t>
            </w:r>
          </w:p>
        </w:tc>
      </w:tr>
      <w:tr w:rsidR="00F67047" w:rsidRPr="00EF5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системы дошкольного образования</w:t>
            </w:r>
          </w:p>
        </w:tc>
      </w:tr>
      <w:tr w:rsidR="00F67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</w:p>
        </w:tc>
      </w:tr>
      <w:tr w:rsidR="00F67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</w:t>
            </w:r>
          </w:p>
        </w:tc>
      </w:tr>
      <w:tr w:rsidR="00F67047" w:rsidRPr="00EF5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работы с дошкольниками, имеющими трудности в общении</w:t>
            </w:r>
          </w:p>
        </w:tc>
      </w:tr>
      <w:tr w:rsidR="00F67047" w:rsidRPr="00EF5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воспитания детей дошкольного возраста</w:t>
            </w:r>
          </w:p>
        </w:tc>
      </w:tr>
      <w:tr w:rsidR="00F67047" w:rsidRPr="00EF5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67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дошкольным образованием</w:t>
            </w:r>
          </w:p>
        </w:tc>
      </w:tr>
      <w:tr w:rsidR="00F670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Игровая деятельность дошкольников</w:t>
            </w:r>
          </w:p>
        </w:tc>
      </w:tr>
      <w:tr w:rsidR="00F67047">
        <w:trPr>
          <w:trHeight w:hRule="exact" w:val="277"/>
        </w:trPr>
        <w:tc>
          <w:tcPr>
            <w:tcW w:w="766" w:type="dxa"/>
          </w:tcPr>
          <w:p w:rsidR="00F67047" w:rsidRDefault="00F67047"/>
        </w:tc>
        <w:tc>
          <w:tcPr>
            <w:tcW w:w="511" w:type="dxa"/>
          </w:tcPr>
          <w:p w:rsidR="00F67047" w:rsidRDefault="00F67047"/>
        </w:tc>
        <w:tc>
          <w:tcPr>
            <w:tcW w:w="1560" w:type="dxa"/>
          </w:tcPr>
          <w:p w:rsidR="00F67047" w:rsidRDefault="00F67047"/>
        </w:tc>
        <w:tc>
          <w:tcPr>
            <w:tcW w:w="1844" w:type="dxa"/>
          </w:tcPr>
          <w:p w:rsidR="00F67047" w:rsidRDefault="00F67047"/>
        </w:tc>
        <w:tc>
          <w:tcPr>
            <w:tcW w:w="5104" w:type="dxa"/>
          </w:tcPr>
          <w:p w:rsidR="00F67047" w:rsidRDefault="00F67047"/>
        </w:tc>
        <w:tc>
          <w:tcPr>
            <w:tcW w:w="993" w:type="dxa"/>
          </w:tcPr>
          <w:p w:rsidR="00F67047" w:rsidRDefault="00F67047"/>
        </w:tc>
      </w:tr>
      <w:tr w:rsidR="00F67047" w:rsidRPr="00EF59D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67047" w:rsidRPr="00EF59D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F670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67047" w:rsidRPr="00EF59D3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сущностные особенности процесса воспитания в соответствии с его логикой, закономерностями, принципами и технологиями осуществления; характеристику структурных компонентов воспитательного процесса; целевые ориентиры и содержание основных образовательных программ, реализуемых в дошкольном образовании и образовательных областей дошкольного образования; правила и требования к разработке локальных нормативно-правовых документов, регламентирующих организацию воспитательной работы в ДОО согласно ФГОС ДО, методам и формам воспитания дошкольников.</w:t>
            </w:r>
            <w:proofErr w:type="gramEnd"/>
          </w:p>
        </w:tc>
      </w:tr>
      <w:tr w:rsidR="00F67047" w:rsidRPr="00EF59D3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закономерности, и принципы и технологии осуществления воспитательного процесса; краткое содержание структурных компонентов воспитательного процесса; особенности основных образовательных программ для детей дошкольного возраста, реализуемых в дошкольном образовании и содержание образовательных областей дошкольного образования; характеристику нормативно-правовых документов, регламентирующих организацию воспитательной работы в ДОО согласно ФГОС ДО, методов и форм воспитания дошкольников.</w:t>
            </w:r>
          </w:p>
        </w:tc>
      </w:tr>
      <w:tr w:rsidR="00F67047" w:rsidRPr="00EF59D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закономерности и принципы осуществления воспитательного процесса; может перечислить структурные компоненты воспитательного процесса; кратко характеризует образовательные программы для детей дошкольного возраста и содержание образовательных областей дошкольного образования; может перечислить нормативно-правовые документы, регламентирующие организацию воспитательной работы в ДОО согласно ФГОС ДО, методы и формы воспитания дошкольников.</w:t>
            </w:r>
          </w:p>
        </w:tc>
      </w:tr>
      <w:tr w:rsidR="00F670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67047" w:rsidRPr="00EF59D3">
        <w:trPr>
          <w:trHeight w:hRule="exact" w:val="64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использовать терминологический аппарат учебной дисциплины; анализировать и сравнивать отечественные и зарубежные концепции воспитания детей дошкольного возраста;</w:t>
            </w:r>
          </w:p>
        </w:tc>
      </w:tr>
    </w:tbl>
    <w:p w:rsidR="00F67047" w:rsidRPr="00EF59D3" w:rsidRDefault="00EF59D3">
      <w:pPr>
        <w:rPr>
          <w:sz w:val="0"/>
          <w:szCs w:val="0"/>
        </w:rPr>
      </w:pPr>
      <w:r w:rsidRPr="00EF59D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0"/>
        <w:gridCol w:w="3245"/>
        <w:gridCol w:w="4799"/>
        <w:gridCol w:w="978"/>
      </w:tblGrid>
      <w:tr w:rsidR="00F6704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F67047" w:rsidRDefault="00F670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67047" w:rsidRPr="00EF5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F67047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самостоятельно проектировать  условия реализации воспитательных задач в ДОО в соответствии с ФГОС 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осуществляя 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педагогических технологий и образовательных программ.</w:t>
            </w:r>
          </w:p>
        </w:tc>
      </w:tr>
      <w:tr w:rsidR="00F67047" w:rsidRPr="00EF59D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Давать определения базовым понятиям курса и частично использовать терминологический аппарат учебной дисциплины; анализировать и сравнивать отечественные и зарубежные концепции воспитания детей дошкольного возраста; модернизировать имеющиеся условия реализации воспитательных задач в ДОО в соответствии с ФГОС ДО, применяя различные педагогические технологии.</w:t>
            </w:r>
            <w:proofErr w:type="gramEnd"/>
          </w:p>
        </w:tc>
      </w:tr>
      <w:tr w:rsidR="00F67047" w:rsidRPr="00EF59D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Давать определения базовым понятиям курса с помощью различных источников; анализировать отечественные и зарубежные концепции воспитания детей дошкольного возраста; использовать имеющиеся условия реализации воспитательных задач в ДОО в соответствии с ФГОС ДО, применяя различные педагогические технологии.</w:t>
            </w:r>
            <w:proofErr w:type="gramEnd"/>
          </w:p>
        </w:tc>
      </w:tr>
      <w:tr w:rsidR="00F670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67047" w:rsidRPr="00EF59D3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самостоятельного использования и варьирования различных педагогических технологий для решения воспитательных задач с учетом знания индивидуальных особенностей воспитанников и в соответствии с реализуемыми образовательными программами и разработки эффективных методов и приемов воспитания </w:t>
            </w:r>
            <w:proofErr w:type="spell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дошкольноков</w:t>
            </w:r>
            <w:proofErr w:type="spell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методами анализа, оценивания и 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прогнозирования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современных воспитательно-образовательных подходов; наиболее эффективными способами совершенствования профессиональных знаний и умений, в том числе путем использования возможностей информационной среды.</w:t>
            </w:r>
          </w:p>
        </w:tc>
      </w:tr>
      <w:tr w:rsidR="00F67047" w:rsidRPr="00EF59D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современных педагогических технологий, методов и форм воспитания детей с учетом знания индивидуальных особенностей воспитанников; методами анализа, оценивания и прогнозирования воспитательно-образовательной деятельности; разными способами совершенствования профессиональных знаний и умений.</w:t>
            </w:r>
          </w:p>
        </w:tc>
      </w:tr>
      <w:tr w:rsidR="00F67047" w:rsidRPr="00EF59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в воспитательном процессе наиболее известных педагогических технологий, методов и форм воспитания детей; методами анализа и оценивания воспитательно-образовательной деятельности; некоторыми приемами совершенствования профессиональных знаний и умений.</w:t>
            </w:r>
          </w:p>
        </w:tc>
      </w:tr>
      <w:tr w:rsidR="00F67047" w:rsidRPr="00EF59D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F670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67047" w:rsidRPr="00EF5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основных образовательных, оздоровительных и коррекционно-развивающих программах в области литературного образования.</w:t>
            </w:r>
          </w:p>
        </w:tc>
      </w:tr>
      <w:tr w:rsidR="00F67047" w:rsidRPr="00EF5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различает и воспроизводит  основные образовательные, оздоровительные и коррекционно-развивающие программы в области литературного образования.</w:t>
            </w:r>
          </w:p>
        </w:tc>
      </w:tr>
      <w:tr w:rsidR="00F67047" w:rsidRPr="00EF5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 основных образовательных, оздоровительных и коррекционн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в области литературного образования.</w:t>
            </w:r>
          </w:p>
        </w:tc>
      </w:tr>
      <w:tr w:rsidR="00F670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67047" w:rsidRPr="00EF5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умения реализовывать профессиональные задачи  основных образовательных, оздоровительных и коррекционно-развивающих 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программах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литературного образования.</w:t>
            </w:r>
          </w:p>
        </w:tc>
      </w:tr>
      <w:tr w:rsidR="00F67047" w:rsidRPr="00EF59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некоторые основные умения реализовывать профессиональные задачи  основных образовательных, оздоровительных и коррекционно-развивающих 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программах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литературного образования.</w:t>
            </w:r>
          </w:p>
        </w:tc>
      </w:tr>
      <w:tr w:rsidR="00F67047" w:rsidRPr="00EF5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proofErr w:type="spell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мформированы</w:t>
            </w:r>
            <w:proofErr w:type="spell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умения реализовывать профессиональные задачи  основных образовательных, оздоровительных и коррекционно-развивающих 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программах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литературного образования.</w:t>
            </w:r>
          </w:p>
        </w:tc>
      </w:tr>
      <w:tr w:rsidR="00F670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67047" w:rsidRPr="00EF5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методиками решения задач основных образовательных, оздоровительных и коррекционн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в области литературного образования.</w:t>
            </w:r>
          </w:p>
        </w:tc>
      </w:tr>
      <w:tr w:rsidR="00F67047" w:rsidRPr="00EF5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некоторыми основными методиками решения задач основных образовательных, оздоровительных и коррекционно-развивающих 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программах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литературного образования.</w:t>
            </w:r>
          </w:p>
        </w:tc>
      </w:tr>
      <w:tr w:rsidR="00F67047" w:rsidRPr="00EF5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методиками решения задач основных образовательных, оздоровительных и коррекционн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в области литературного образования.</w:t>
            </w:r>
          </w:p>
        </w:tc>
      </w:tr>
      <w:tr w:rsidR="00F67047" w:rsidRPr="00EF59D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670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67047" w:rsidRPr="00EF5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концептуальные положения дошкольного образования;</w:t>
            </w:r>
          </w:p>
        </w:tc>
      </w:tr>
      <w:tr w:rsidR="00F67047" w:rsidRPr="00EF5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-особенности традиционных и инновационных педагогических технологий обучения и воспитания дошкольников.</w:t>
            </w:r>
          </w:p>
        </w:tc>
      </w:tr>
      <w:tr w:rsidR="00F670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67047" w:rsidRPr="00EF5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-системно анализировать и выбирать образовательные концепции;</w:t>
            </w:r>
          </w:p>
        </w:tc>
      </w:tr>
      <w:tr w:rsidR="00F67047" w:rsidRPr="00EF5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-использовать различные педагогические технологии для решения образовательных и воспитательных задач;</w:t>
            </w:r>
          </w:p>
        </w:tc>
      </w:tr>
      <w:tr w:rsidR="00F67047" w:rsidRPr="00EF5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-разрабатывать концептуальную систему развития дошкольной образовательной организации.</w:t>
            </w:r>
          </w:p>
        </w:tc>
      </w:tr>
      <w:tr w:rsidR="00F670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67047" w:rsidRPr="00EF5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-использования педагогических технологий обучения и воспитания детей;</w:t>
            </w:r>
          </w:p>
        </w:tc>
      </w:tr>
    </w:tbl>
    <w:p w:rsidR="00F67047" w:rsidRPr="00EF59D3" w:rsidRDefault="00EF59D3">
      <w:pPr>
        <w:rPr>
          <w:sz w:val="0"/>
          <w:szCs w:val="0"/>
        </w:rPr>
      </w:pPr>
      <w:r w:rsidRPr="00EF59D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44"/>
        <w:gridCol w:w="53"/>
        <w:gridCol w:w="1052"/>
        <w:gridCol w:w="474"/>
        <w:gridCol w:w="200"/>
        <w:gridCol w:w="808"/>
        <w:gridCol w:w="598"/>
        <w:gridCol w:w="210"/>
        <w:gridCol w:w="781"/>
        <w:gridCol w:w="666"/>
        <w:gridCol w:w="924"/>
        <w:gridCol w:w="921"/>
        <w:gridCol w:w="290"/>
        <w:gridCol w:w="673"/>
        <w:gridCol w:w="807"/>
        <w:gridCol w:w="1075"/>
      </w:tblGrid>
      <w:tr w:rsidR="00F67047" w:rsidTr="00D33A92">
        <w:trPr>
          <w:trHeight w:hRule="exact" w:val="416"/>
        </w:trPr>
        <w:tc>
          <w:tcPr>
            <w:tcW w:w="2521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08" w:type="dxa"/>
          </w:tcPr>
          <w:p w:rsidR="00F67047" w:rsidRDefault="00F67047"/>
        </w:tc>
        <w:tc>
          <w:tcPr>
            <w:tcW w:w="598" w:type="dxa"/>
          </w:tcPr>
          <w:p w:rsidR="00F67047" w:rsidRDefault="00F67047"/>
        </w:tc>
        <w:tc>
          <w:tcPr>
            <w:tcW w:w="991" w:type="dxa"/>
            <w:gridSpan w:val="2"/>
          </w:tcPr>
          <w:p w:rsidR="00F67047" w:rsidRDefault="00F67047"/>
        </w:tc>
        <w:tc>
          <w:tcPr>
            <w:tcW w:w="666" w:type="dxa"/>
          </w:tcPr>
          <w:p w:rsidR="00F67047" w:rsidRDefault="00F67047"/>
        </w:tc>
        <w:tc>
          <w:tcPr>
            <w:tcW w:w="924" w:type="dxa"/>
          </w:tcPr>
          <w:p w:rsidR="00F67047" w:rsidRDefault="00F67047"/>
        </w:tc>
        <w:tc>
          <w:tcPr>
            <w:tcW w:w="1211" w:type="dxa"/>
            <w:gridSpan w:val="2"/>
          </w:tcPr>
          <w:p w:rsidR="00F67047" w:rsidRDefault="00F67047"/>
        </w:tc>
        <w:tc>
          <w:tcPr>
            <w:tcW w:w="673" w:type="dxa"/>
          </w:tcPr>
          <w:p w:rsidR="00F67047" w:rsidRDefault="00F67047"/>
        </w:tc>
        <w:tc>
          <w:tcPr>
            <w:tcW w:w="188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67047" w:rsidRPr="00EF59D3" w:rsidTr="00D33A92">
        <w:trPr>
          <w:trHeight w:hRule="exact" w:val="287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7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-анализа, оценивания и прогнозирования современных образовательных подходов;</w:t>
            </w:r>
          </w:p>
        </w:tc>
      </w:tr>
      <w:tr w:rsidR="00F67047" w:rsidRPr="00EF59D3" w:rsidTr="00D33A92">
        <w:trPr>
          <w:trHeight w:hRule="exact" w:val="279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7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использования способов проектной и инновационной деятельности в образовании.</w:t>
            </w:r>
          </w:p>
        </w:tc>
      </w:tr>
      <w:tr w:rsidR="00F67047" w:rsidRPr="00EF59D3" w:rsidTr="00D33A92">
        <w:trPr>
          <w:trHeight w:hRule="exact" w:val="277"/>
        </w:trPr>
        <w:tc>
          <w:tcPr>
            <w:tcW w:w="698" w:type="dxa"/>
          </w:tcPr>
          <w:p w:rsidR="00F67047" w:rsidRPr="00EF59D3" w:rsidRDefault="00F67047"/>
        </w:tc>
        <w:tc>
          <w:tcPr>
            <w:tcW w:w="97" w:type="dxa"/>
            <w:gridSpan w:val="2"/>
          </w:tcPr>
          <w:p w:rsidR="00F67047" w:rsidRPr="00EF59D3" w:rsidRDefault="00F67047"/>
        </w:tc>
        <w:tc>
          <w:tcPr>
            <w:tcW w:w="1052" w:type="dxa"/>
          </w:tcPr>
          <w:p w:rsidR="00F67047" w:rsidRPr="00EF59D3" w:rsidRDefault="00F67047"/>
        </w:tc>
        <w:tc>
          <w:tcPr>
            <w:tcW w:w="674" w:type="dxa"/>
            <w:gridSpan w:val="2"/>
          </w:tcPr>
          <w:p w:rsidR="00F67047" w:rsidRPr="00EF59D3" w:rsidRDefault="00F67047"/>
        </w:tc>
        <w:tc>
          <w:tcPr>
            <w:tcW w:w="808" w:type="dxa"/>
          </w:tcPr>
          <w:p w:rsidR="00F67047" w:rsidRPr="00EF59D3" w:rsidRDefault="00F67047"/>
        </w:tc>
        <w:tc>
          <w:tcPr>
            <w:tcW w:w="598" w:type="dxa"/>
          </w:tcPr>
          <w:p w:rsidR="00F67047" w:rsidRPr="00EF59D3" w:rsidRDefault="00F67047"/>
        </w:tc>
        <w:tc>
          <w:tcPr>
            <w:tcW w:w="991" w:type="dxa"/>
            <w:gridSpan w:val="2"/>
          </w:tcPr>
          <w:p w:rsidR="00F67047" w:rsidRPr="00EF59D3" w:rsidRDefault="00F67047"/>
        </w:tc>
        <w:tc>
          <w:tcPr>
            <w:tcW w:w="666" w:type="dxa"/>
          </w:tcPr>
          <w:p w:rsidR="00F67047" w:rsidRPr="00EF59D3" w:rsidRDefault="00F67047"/>
        </w:tc>
        <w:tc>
          <w:tcPr>
            <w:tcW w:w="924" w:type="dxa"/>
          </w:tcPr>
          <w:p w:rsidR="00F67047" w:rsidRPr="00EF59D3" w:rsidRDefault="00F67047"/>
        </w:tc>
        <w:tc>
          <w:tcPr>
            <w:tcW w:w="1211" w:type="dxa"/>
            <w:gridSpan w:val="2"/>
          </w:tcPr>
          <w:p w:rsidR="00F67047" w:rsidRPr="00EF59D3" w:rsidRDefault="00F67047"/>
        </w:tc>
        <w:tc>
          <w:tcPr>
            <w:tcW w:w="673" w:type="dxa"/>
          </w:tcPr>
          <w:p w:rsidR="00F67047" w:rsidRPr="00EF59D3" w:rsidRDefault="00F67047"/>
        </w:tc>
        <w:tc>
          <w:tcPr>
            <w:tcW w:w="1882" w:type="dxa"/>
            <w:gridSpan w:val="2"/>
          </w:tcPr>
          <w:p w:rsidR="00F67047" w:rsidRPr="00EF59D3" w:rsidRDefault="00F67047"/>
        </w:tc>
      </w:tr>
      <w:tr w:rsidR="00F67047" w:rsidRPr="00EF59D3" w:rsidTr="00C47AE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67047" w:rsidTr="00D33A92">
        <w:trPr>
          <w:trHeight w:hRule="exact" w:val="416"/>
        </w:trPr>
        <w:tc>
          <w:tcPr>
            <w:tcW w:w="7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17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25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67047" w:rsidRPr="00EF59D3" w:rsidTr="00D33A92">
        <w:trPr>
          <w:trHeight w:hRule="exact" w:val="697"/>
        </w:trPr>
        <w:tc>
          <w:tcPr>
            <w:tcW w:w="7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F67047"/>
        </w:tc>
        <w:tc>
          <w:tcPr>
            <w:tcW w:w="17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Современные концепции и технологии дошкольного образования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F67047"/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F67047"/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F67047"/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F67047"/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F67047"/>
        </w:tc>
        <w:tc>
          <w:tcPr>
            <w:tcW w:w="25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F67047"/>
        </w:tc>
      </w:tr>
      <w:tr w:rsidR="00F67047" w:rsidTr="00D33A92">
        <w:trPr>
          <w:trHeight w:hRule="exact" w:val="697"/>
        </w:trPr>
        <w:tc>
          <w:tcPr>
            <w:tcW w:w="7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7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Концептуальные основы современного дошкольного образования /Лек/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F67047" w:rsidRDefault="00C47A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5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F67047"/>
        </w:tc>
      </w:tr>
      <w:tr w:rsidR="00F67047" w:rsidTr="00D33A92">
        <w:trPr>
          <w:trHeight w:hRule="exact" w:val="697"/>
        </w:trPr>
        <w:tc>
          <w:tcPr>
            <w:tcW w:w="7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7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Концептуальные основы современного дошкольного образования /</w:t>
            </w:r>
            <w:proofErr w:type="spellStart"/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F67047" w:rsidRDefault="00C47A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5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F67047"/>
        </w:tc>
      </w:tr>
      <w:tr w:rsidR="00F67047" w:rsidTr="00D33A92">
        <w:trPr>
          <w:trHeight w:hRule="exact" w:val="697"/>
        </w:trPr>
        <w:tc>
          <w:tcPr>
            <w:tcW w:w="7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7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Концептуальные основы современного дошкольного образования /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83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F67047" w:rsidRDefault="00C47A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</w:t>
            </w:r>
          </w:p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5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F67047"/>
        </w:tc>
      </w:tr>
      <w:tr w:rsidR="00F67047" w:rsidTr="00D33A92">
        <w:trPr>
          <w:trHeight w:hRule="exact" w:val="277"/>
        </w:trPr>
        <w:tc>
          <w:tcPr>
            <w:tcW w:w="7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7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8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F67047"/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F67047"/>
        </w:tc>
        <w:tc>
          <w:tcPr>
            <w:tcW w:w="12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5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F67047"/>
        </w:tc>
      </w:tr>
      <w:tr w:rsidR="00F67047" w:rsidTr="00D33A92">
        <w:trPr>
          <w:trHeight w:hRule="exact" w:val="277"/>
        </w:trPr>
        <w:tc>
          <w:tcPr>
            <w:tcW w:w="698" w:type="dxa"/>
          </w:tcPr>
          <w:p w:rsidR="00F67047" w:rsidRDefault="00F67047"/>
        </w:tc>
        <w:tc>
          <w:tcPr>
            <w:tcW w:w="97" w:type="dxa"/>
            <w:gridSpan w:val="2"/>
          </w:tcPr>
          <w:p w:rsidR="00F67047" w:rsidRDefault="00F67047"/>
        </w:tc>
        <w:tc>
          <w:tcPr>
            <w:tcW w:w="1052" w:type="dxa"/>
          </w:tcPr>
          <w:p w:rsidR="00F67047" w:rsidRDefault="00F67047"/>
        </w:tc>
        <w:tc>
          <w:tcPr>
            <w:tcW w:w="674" w:type="dxa"/>
            <w:gridSpan w:val="2"/>
          </w:tcPr>
          <w:p w:rsidR="00F67047" w:rsidRDefault="00F67047"/>
        </w:tc>
        <w:tc>
          <w:tcPr>
            <w:tcW w:w="808" w:type="dxa"/>
          </w:tcPr>
          <w:p w:rsidR="00F67047" w:rsidRDefault="00F67047"/>
        </w:tc>
        <w:tc>
          <w:tcPr>
            <w:tcW w:w="598" w:type="dxa"/>
          </w:tcPr>
          <w:p w:rsidR="00F67047" w:rsidRDefault="00F67047"/>
        </w:tc>
        <w:tc>
          <w:tcPr>
            <w:tcW w:w="991" w:type="dxa"/>
            <w:gridSpan w:val="2"/>
          </w:tcPr>
          <w:p w:rsidR="00F67047" w:rsidRDefault="00F67047"/>
        </w:tc>
        <w:tc>
          <w:tcPr>
            <w:tcW w:w="666" w:type="dxa"/>
          </w:tcPr>
          <w:p w:rsidR="00F67047" w:rsidRDefault="00F67047"/>
        </w:tc>
        <w:tc>
          <w:tcPr>
            <w:tcW w:w="924" w:type="dxa"/>
          </w:tcPr>
          <w:p w:rsidR="00F67047" w:rsidRDefault="00F67047"/>
        </w:tc>
        <w:tc>
          <w:tcPr>
            <w:tcW w:w="1211" w:type="dxa"/>
            <w:gridSpan w:val="2"/>
          </w:tcPr>
          <w:p w:rsidR="00F67047" w:rsidRDefault="00F67047"/>
        </w:tc>
        <w:tc>
          <w:tcPr>
            <w:tcW w:w="673" w:type="dxa"/>
          </w:tcPr>
          <w:p w:rsidR="00F67047" w:rsidRDefault="00F67047"/>
        </w:tc>
        <w:tc>
          <w:tcPr>
            <w:tcW w:w="1882" w:type="dxa"/>
            <w:gridSpan w:val="2"/>
          </w:tcPr>
          <w:p w:rsidR="00F67047" w:rsidRDefault="00F67047"/>
        </w:tc>
      </w:tr>
      <w:tr w:rsidR="00F67047" w:rsidTr="00C47AE4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67047" w:rsidTr="00C47AE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67047" w:rsidRPr="00EF59D3" w:rsidTr="00C47AE4">
        <w:trPr>
          <w:trHeight w:hRule="exact" w:val="5312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1.Основные положения Концепции дошкольного воспитания (1989 г.).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2.Основные положения Концепции содержания </w:t>
            </w:r>
            <w:proofErr w:type="spell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непреывного</w:t>
            </w:r>
            <w:proofErr w:type="spell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(2003 г.).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3.Основные положения научной концепции В.И. </w:t>
            </w:r>
            <w:proofErr w:type="spell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Слободчикова</w:t>
            </w:r>
            <w:proofErr w:type="spell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Дошко-льное</w:t>
            </w:r>
            <w:proofErr w:type="spellEnd"/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образование как ступень системы общего образования).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4.Общая характеристика общих образовательных технологий.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5.Общая характеристика технологий дошкольного образования.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6.Общая характеристика частные технологий в дошкольном образовании.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7.Общая характеристика авторских технологий.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8.ИКТ в дошкольном образовании.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9.Технологии проблемного обучения.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10.Диалоговые технологии.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11.Проектные технологии.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12.Личностно-ориентированные технологии.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13.ТРИЗ в дошкольном образовании.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14.Игровые технологии в дошкольном образовании.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15.Альтернативные и здоровьесберегающие технологии в дошкольном образовании.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16.Технологии развивающего обучения.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17.Технологии физического и экологического воспитания детей дошкольного возраста.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18.Технологии речевого развития.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19.Технологии художественно-эстетического развития. Технологии формирования элементарных математических представлений.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20.Технологии музыкального образования в детском саду.</w:t>
            </w:r>
          </w:p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21.Технология </w:t>
            </w:r>
            <w:proofErr w:type="spell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М.Монтессори</w:t>
            </w:r>
            <w:proofErr w:type="spell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Л.В. </w:t>
            </w:r>
            <w:proofErr w:type="spell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Занкова</w:t>
            </w:r>
            <w:proofErr w:type="spell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И.А. Ильина, В.Ф. Шаталова, Ш.А. </w:t>
            </w:r>
            <w:proofErr w:type="spell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Амонашвили</w:t>
            </w:r>
            <w:proofErr w:type="spell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 выбор).</w:t>
            </w:r>
          </w:p>
        </w:tc>
      </w:tr>
      <w:tr w:rsidR="00F67047" w:rsidTr="00C47AE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67047" w:rsidRPr="00EF59D3" w:rsidTr="00C47AE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F67047" w:rsidTr="00C47AE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67047" w:rsidRPr="00EF59D3" w:rsidTr="00C47AE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Тестирование, 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индивидуальный проект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контекстная задача</w:t>
            </w:r>
          </w:p>
        </w:tc>
      </w:tr>
      <w:tr w:rsidR="00F67047" w:rsidRPr="00EF59D3" w:rsidTr="00D33A92">
        <w:trPr>
          <w:trHeight w:hRule="exact" w:val="277"/>
        </w:trPr>
        <w:tc>
          <w:tcPr>
            <w:tcW w:w="698" w:type="dxa"/>
          </w:tcPr>
          <w:p w:rsidR="00F67047" w:rsidRPr="00EF59D3" w:rsidRDefault="00F67047"/>
        </w:tc>
        <w:tc>
          <w:tcPr>
            <w:tcW w:w="97" w:type="dxa"/>
            <w:gridSpan w:val="2"/>
          </w:tcPr>
          <w:p w:rsidR="00F67047" w:rsidRPr="00EF59D3" w:rsidRDefault="00F67047"/>
        </w:tc>
        <w:tc>
          <w:tcPr>
            <w:tcW w:w="1052" w:type="dxa"/>
          </w:tcPr>
          <w:p w:rsidR="00F67047" w:rsidRPr="00EF59D3" w:rsidRDefault="00F67047"/>
        </w:tc>
        <w:tc>
          <w:tcPr>
            <w:tcW w:w="674" w:type="dxa"/>
            <w:gridSpan w:val="2"/>
          </w:tcPr>
          <w:p w:rsidR="00F67047" w:rsidRPr="00EF59D3" w:rsidRDefault="00F67047"/>
        </w:tc>
        <w:tc>
          <w:tcPr>
            <w:tcW w:w="808" w:type="dxa"/>
          </w:tcPr>
          <w:p w:rsidR="00F67047" w:rsidRPr="00EF59D3" w:rsidRDefault="00F67047"/>
        </w:tc>
        <w:tc>
          <w:tcPr>
            <w:tcW w:w="598" w:type="dxa"/>
          </w:tcPr>
          <w:p w:rsidR="00F67047" w:rsidRPr="00EF59D3" w:rsidRDefault="00F67047"/>
        </w:tc>
        <w:tc>
          <w:tcPr>
            <w:tcW w:w="991" w:type="dxa"/>
            <w:gridSpan w:val="2"/>
          </w:tcPr>
          <w:p w:rsidR="00F67047" w:rsidRPr="00EF59D3" w:rsidRDefault="00F67047"/>
        </w:tc>
        <w:tc>
          <w:tcPr>
            <w:tcW w:w="666" w:type="dxa"/>
          </w:tcPr>
          <w:p w:rsidR="00F67047" w:rsidRPr="00EF59D3" w:rsidRDefault="00F67047"/>
        </w:tc>
        <w:tc>
          <w:tcPr>
            <w:tcW w:w="924" w:type="dxa"/>
          </w:tcPr>
          <w:p w:rsidR="00F67047" w:rsidRPr="00EF59D3" w:rsidRDefault="00F67047"/>
        </w:tc>
        <w:tc>
          <w:tcPr>
            <w:tcW w:w="1211" w:type="dxa"/>
            <w:gridSpan w:val="2"/>
          </w:tcPr>
          <w:p w:rsidR="00F67047" w:rsidRPr="00EF59D3" w:rsidRDefault="00F67047"/>
        </w:tc>
        <w:tc>
          <w:tcPr>
            <w:tcW w:w="673" w:type="dxa"/>
          </w:tcPr>
          <w:p w:rsidR="00F67047" w:rsidRPr="00EF59D3" w:rsidRDefault="00F67047"/>
        </w:tc>
        <w:tc>
          <w:tcPr>
            <w:tcW w:w="1882" w:type="dxa"/>
            <w:gridSpan w:val="2"/>
          </w:tcPr>
          <w:p w:rsidR="00F67047" w:rsidRPr="00EF59D3" w:rsidRDefault="00F67047"/>
        </w:tc>
      </w:tr>
      <w:tr w:rsidR="00F67047" w:rsidRPr="00EF59D3" w:rsidTr="00C47AE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7047" w:rsidRPr="00EF59D3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67047" w:rsidTr="00C47AE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67047" w:rsidTr="00C47AE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67047" w:rsidTr="00D33A92">
        <w:trPr>
          <w:trHeight w:hRule="exact" w:val="277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F67047"/>
        </w:tc>
        <w:tc>
          <w:tcPr>
            <w:tcW w:w="1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3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33A92" w:rsidTr="00D33A92">
        <w:trPr>
          <w:trHeight w:hRule="exact" w:val="1090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Default="00D33A92" w:rsidP="00731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534C0D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34C0D">
              <w:rPr>
                <w:rFonts w:ascii="Times New Roman" w:hAnsi="Times New Roman" w:cs="Times New Roman"/>
                <w:sz w:val="19"/>
                <w:szCs w:val="19"/>
              </w:rPr>
              <w:t>Мильситова</w:t>
            </w:r>
            <w:proofErr w:type="spellEnd"/>
            <w:r w:rsidRPr="00534C0D">
              <w:rPr>
                <w:rFonts w:ascii="Times New Roman" w:hAnsi="Times New Roman" w:cs="Times New Roman"/>
                <w:sz w:val="19"/>
                <w:szCs w:val="19"/>
              </w:rPr>
              <w:t xml:space="preserve"> С.В.</w:t>
            </w:r>
          </w:p>
        </w:tc>
        <w:tc>
          <w:tcPr>
            <w:tcW w:w="373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534C0D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34C0D">
              <w:rPr>
                <w:rFonts w:ascii="Times New Roman" w:hAnsi="Times New Roman" w:cs="Times New Roman"/>
                <w:sz w:val="19"/>
                <w:szCs w:val="19"/>
              </w:rPr>
              <w:t>Методика воспитания и обучения детей дошкольного возраста</w:t>
            </w:r>
            <w:proofErr w:type="gramStart"/>
            <w:r w:rsidRPr="00534C0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34C0D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авт.-сост. С.В. </w:t>
            </w:r>
            <w:proofErr w:type="spellStart"/>
            <w:r w:rsidRPr="00534C0D">
              <w:rPr>
                <w:rFonts w:ascii="Times New Roman" w:hAnsi="Times New Roman" w:cs="Times New Roman"/>
                <w:sz w:val="19"/>
                <w:szCs w:val="19"/>
              </w:rPr>
              <w:t>Мильситова</w:t>
            </w:r>
            <w:proofErr w:type="spellEnd"/>
            <w:r w:rsidRPr="00534C0D">
              <w:rPr>
                <w:rFonts w:ascii="Times New Roman" w:hAnsi="Times New Roman" w:cs="Times New Roman"/>
                <w:sz w:val="19"/>
                <w:szCs w:val="19"/>
              </w:rPr>
              <w:t xml:space="preserve"> ; </w:t>
            </w:r>
          </w:p>
        </w:tc>
        <w:tc>
          <w:tcPr>
            <w:tcW w:w="46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3E013F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2016. - 132 с.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 http://biblioclub.ru/index.php?page=book&amp;id=481574</w:t>
            </w:r>
          </w:p>
        </w:tc>
      </w:tr>
      <w:tr w:rsidR="00D33A92" w:rsidTr="00D33A92">
        <w:trPr>
          <w:trHeight w:hRule="exact" w:val="864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7D7EEE" w:rsidRDefault="00D33A92" w:rsidP="007316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D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 w:rsidRPr="007D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7D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534C0D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34C0D">
              <w:rPr>
                <w:rFonts w:ascii="Open Sans" w:hAnsi="Open Sans"/>
                <w:sz w:val="19"/>
                <w:szCs w:val="19"/>
              </w:rPr>
              <w:t>Ильин, Г.Л.</w:t>
            </w:r>
          </w:p>
        </w:tc>
        <w:tc>
          <w:tcPr>
            <w:tcW w:w="373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534C0D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34C0D">
              <w:rPr>
                <w:rFonts w:ascii="Open Sans" w:hAnsi="Open Sans"/>
                <w:sz w:val="19"/>
                <w:szCs w:val="19"/>
              </w:rPr>
              <w:t>Инновации в образовании</w:t>
            </w:r>
            <w:proofErr w:type="gramStart"/>
            <w:r w:rsidRPr="00534C0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534C0D">
              <w:rPr>
                <w:rFonts w:ascii="Open Sans" w:hAnsi="Open Sans"/>
                <w:sz w:val="19"/>
                <w:szCs w:val="19"/>
              </w:rPr>
              <w:t xml:space="preserve"> учебное пособие / Г.Л. Ильин. -</w:t>
            </w:r>
          </w:p>
        </w:tc>
        <w:tc>
          <w:tcPr>
            <w:tcW w:w="46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7D7EEE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D7EEE">
              <w:rPr>
                <w:rFonts w:ascii="Open Sans" w:hAnsi="Open Sans"/>
                <w:color w:val="454545"/>
                <w:sz w:val="19"/>
                <w:szCs w:val="19"/>
              </w:rPr>
              <w:t>Москва</w:t>
            </w:r>
            <w:proofErr w:type="gramStart"/>
            <w:r w:rsidRPr="007D7EEE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7D7EEE">
              <w:rPr>
                <w:rFonts w:ascii="Open Sans" w:hAnsi="Open Sans"/>
                <w:color w:val="454545"/>
                <w:sz w:val="19"/>
                <w:szCs w:val="19"/>
              </w:rPr>
              <w:t xml:space="preserve"> Прометей, 2015. - 426 с.</w:t>
            </w:r>
            <w:proofErr w:type="gramStart"/>
            <w:r w:rsidRPr="007D7EEE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7D7EEE">
              <w:rPr>
                <w:rFonts w:ascii="Open Sans" w:hAnsi="Open Sans"/>
                <w:color w:val="454545"/>
                <w:sz w:val="19"/>
                <w:szCs w:val="19"/>
              </w:rPr>
              <w:t xml:space="preserve"> табл. - ISBN 978-5-7042-2542-3 ; То же [Электронный ресурс]. - URL: </w:t>
            </w:r>
            <w:hyperlink r:id="rId8" w:history="1">
              <w:r w:rsidRPr="007D7EEE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http://biblioclub.ru/index.php?page=book&amp;id=437317</w:t>
              </w:r>
            </w:hyperlink>
          </w:p>
        </w:tc>
      </w:tr>
      <w:tr w:rsidR="00F67047" w:rsidTr="00C47AE4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67047" w:rsidTr="00D33A92">
        <w:trPr>
          <w:trHeight w:hRule="exact" w:val="277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F67047"/>
        </w:tc>
        <w:tc>
          <w:tcPr>
            <w:tcW w:w="1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3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7047" w:rsidRDefault="00EF59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33A92" w:rsidTr="00D33A92">
        <w:trPr>
          <w:trHeight w:hRule="exact" w:val="1013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Default="00D33A92" w:rsidP="00731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Default="00D33A92" w:rsidP="007316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Б.Р.</w:t>
            </w:r>
          </w:p>
        </w:tc>
        <w:tc>
          <w:tcPr>
            <w:tcW w:w="373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1234B4" w:rsidRDefault="00D33A92" w:rsidP="007316CD">
            <w:pPr>
              <w:spacing w:after="0" w:line="240" w:lineRule="auto"/>
              <w:rPr>
                <w:sz w:val="19"/>
                <w:szCs w:val="19"/>
              </w:rPr>
            </w:pPr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педагогической деятельности</w:t>
            </w:r>
            <w:proofErr w:type="gram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магистрантов / Б.Р. </w:t>
            </w:r>
            <w:proofErr w:type="spell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6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Default="00D33A92" w:rsidP="007316CD">
            <w:pPr>
              <w:spacing w:after="0" w:line="240" w:lineRule="auto"/>
              <w:rPr>
                <w:sz w:val="19"/>
                <w:szCs w:val="19"/>
              </w:rPr>
            </w:pPr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2016. - 260 с.</w:t>
            </w:r>
            <w:proofErr w:type="gram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978-5-4475-6466-7</w:t>
            </w:r>
            <w:proofErr w:type="gram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http://biblioclub.ru/index.php?page=book&amp;id=429392</w:t>
            </w:r>
          </w:p>
        </w:tc>
      </w:tr>
      <w:tr w:rsidR="00D33A92" w:rsidTr="00D33A92">
        <w:trPr>
          <w:trHeight w:hRule="exact" w:val="478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291B06" w:rsidRDefault="00D33A92" w:rsidP="007316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291B06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73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291B06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ФГОС дошкольного и начального образования в современном образовательном дискурсе: проблемы и перспективы: </w:t>
            </w:r>
            <w:proofErr w:type="spellStart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Сб.ст</w:t>
            </w:r>
            <w:proofErr w:type="spellEnd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по материалам регион</w:t>
            </w:r>
            <w:proofErr w:type="gramStart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</w:t>
            </w:r>
            <w:proofErr w:type="gramEnd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ауч</w:t>
            </w:r>
            <w:proofErr w:type="spellEnd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практ.конф</w:t>
            </w:r>
            <w:proofErr w:type="spellEnd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(14 апр.2015 г.)</w:t>
            </w:r>
          </w:p>
        </w:tc>
        <w:tc>
          <w:tcPr>
            <w:tcW w:w="46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291B06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</w:t>
            </w:r>
          </w:p>
        </w:tc>
      </w:tr>
      <w:tr w:rsidR="00D33A92" w:rsidRPr="00EF59D3" w:rsidTr="00D33A92">
        <w:trPr>
          <w:trHeight w:hRule="exact" w:val="478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291B06" w:rsidRDefault="00D33A92" w:rsidP="007316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291B06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73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291B06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Актуальные технологии дошкольного образования в свете ФГОС </w:t>
            </w:r>
            <w:proofErr w:type="gramStart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Сб.ст</w:t>
            </w:r>
            <w:proofErr w:type="gramStart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материалам регион.</w:t>
            </w:r>
            <w:proofErr w:type="spellStart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</w:t>
            </w:r>
            <w:proofErr w:type="spellEnd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практ.конф</w:t>
            </w:r>
            <w:proofErr w:type="spellEnd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(27 ноября 2015 г.)</w:t>
            </w:r>
          </w:p>
        </w:tc>
        <w:tc>
          <w:tcPr>
            <w:tcW w:w="46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291B06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  <w:tr w:rsidR="00D33A92" w:rsidRPr="00EF59D3" w:rsidTr="00D33A92">
        <w:trPr>
          <w:trHeight w:hRule="exact" w:val="478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Default="00D33A92" w:rsidP="007316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1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7D7EEE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D7EEE">
              <w:rPr>
                <w:rFonts w:ascii="Open Sans" w:hAnsi="Open Sans"/>
                <w:sz w:val="19"/>
                <w:szCs w:val="19"/>
              </w:rPr>
              <w:t>Дмитриев, Ю.А.</w:t>
            </w:r>
          </w:p>
        </w:tc>
        <w:tc>
          <w:tcPr>
            <w:tcW w:w="373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7D7EEE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D7EEE">
              <w:rPr>
                <w:rFonts w:ascii="Open Sans" w:hAnsi="Open Sans"/>
                <w:sz w:val="19"/>
                <w:szCs w:val="19"/>
              </w:rPr>
              <w:t>Информационные и коммуникационные технологии в профессиональной деятельности педагога дошкольного образования</w:t>
            </w:r>
            <w:proofErr w:type="gramStart"/>
            <w:r w:rsidRPr="007D7EEE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D7EEE">
              <w:rPr>
                <w:rFonts w:ascii="Open Sans" w:hAnsi="Open Sans"/>
                <w:sz w:val="19"/>
                <w:szCs w:val="19"/>
              </w:rPr>
              <w:t xml:space="preserve"> учебное пособие / Ю.А. Дмитриев, Т.В. Калинина ; Министерство образования и науки Российской Федерации, Московский педагогический государственный университет. -</w:t>
            </w:r>
          </w:p>
        </w:tc>
        <w:tc>
          <w:tcPr>
            <w:tcW w:w="46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7D7EEE" w:rsidRDefault="00D33A92" w:rsidP="007316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D7EEE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7D7EEE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D7EEE">
              <w:rPr>
                <w:rFonts w:ascii="Open Sans" w:hAnsi="Open Sans"/>
                <w:sz w:val="19"/>
                <w:szCs w:val="19"/>
              </w:rPr>
              <w:t xml:space="preserve"> МПГУ, 2016. - 188 с.</w:t>
            </w:r>
            <w:proofErr w:type="gramStart"/>
            <w:r w:rsidRPr="007D7EEE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D7EEE">
              <w:rPr>
                <w:rFonts w:ascii="Open Sans" w:hAnsi="Open Sans"/>
                <w:sz w:val="19"/>
                <w:szCs w:val="19"/>
              </w:rPr>
              <w:t xml:space="preserve"> табл., схем. - </w:t>
            </w:r>
            <w:proofErr w:type="spellStart"/>
            <w:r w:rsidRPr="007D7EEE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7D7EEE">
              <w:rPr>
                <w:rFonts w:ascii="Open Sans" w:hAnsi="Open Sans"/>
                <w:sz w:val="19"/>
                <w:szCs w:val="19"/>
              </w:rPr>
              <w:t>. в кн. - ISBN 978-5-4263-0475-8</w:t>
            </w:r>
            <w:proofErr w:type="gramStart"/>
            <w:r w:rsidRPr="007D7EEE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7D7EEE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7D7EEE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http://biblioclub.ru/index.php?page=book&amp;id=472076</w:t>
              </w:r>
            </w:hyperlink>
          </w:p>
        </w:tc>
      </w:tr>
      <w:tr w:rsidR="008319CF" w:rsidRPr="00EF59D3" w:rsidTr="008319C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319CF" w:rsidTr="00D33A92">
        <w:trPr>
          <w:trHeight w:hRule="exact" w:val="732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С.В. </w:t>
            </w:r>
            <w:proofErr w:type="spell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Методика воспитания и обучения детей дошкольного возраста</w:t>
            </w:r>
            <w:proofErr w:type="gram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авт.-сост. С.В. </w:t>
            </w:r>
            <w:proofErr w:type="spell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Кемерово : Кемеровский государственный университет, 2016. - 132 с.</w:t>
            </w:r>
            <w:proofErr w:type="gram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 http://biblioclub.ru/index.php?page=book&amp;id=481574</w:t>
            </w:r>
          </w:p>
        </w:tc>
      </w:tr>
      <w:tr w:rsidR="008319CF" w:rsidTr="00D33A92">
        <w:trPr>
          <w:trHeight w:hRule="exact" w:val="843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Б.Р. </w:t>
            </w:r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педагогической деятельности</w:t>
            </w:r>
            <w:proofErr w:type="gram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 магистрантов / Б.Р.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2016. - 260 с.</w:t>
            </w:r>
            <w:proofErr w:type="gram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978-5-4475-6466-7</w:t>
            </w:r>
            <w:proofErr w:type="gramStart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91B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http://biblioclub.ru/index.php?page=book&amp;id=429392</w:t>
            </w:r>
          </w:p>
        </w:tc>
      </w:tr>
      <w:tr w:rsidR="008319CF" w:rsidTr="008319C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33A92" w:rsidTr="00D33A92">
        <w:trPr>
          <w:trHeight w:hRule="exact" w:val="946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Default="00D33A92" w:rsidP="00731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0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Default="00D33A92" w:rsidP="00731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D33A92" w:rsidRPr="00EF59D3" w:rsidTr="00D33A92">
        <w:trPr>
          <w:trHeight w:hRule="exact" w:val="287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Default="00D33A92" w:rsidP="00731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3A92" w:rsidRPr="001234B4" w:rsidRDefault="00D33A92" w:rsidP="007316CD">
            <w:pPr>
              <w:spacing w:after="0" w:line="240" w:lineRule="auto"/>
              <w:rPr>
                <w:sz w:val="19"/>
                <w:szCs w:val="19"/>
              </w:rPr>
            </w:pPr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Специальные программы: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 w:rsidRPr="001234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блогов.</w:t>
            </w:r>
          </w:p>
        </w:tc>
      </w:tr>
      <w:bookmarkEnd w:id="0"/>
      <w:tr w:rsidR="008319CF" w:rsidTr="008319C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319CF" w:rsidRPr="00EF59D3" w:rsidTr="00D33A92">
        <w:trPr>
          <w:trHeight w:hRule="exact" w:val="287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319CF" w:rsidRPr="00EF59D3" w:rsidTr="00D33A92">
        <w:trPr>
          <w:trHeight w:hRule="exact" w:val="287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319CF" w:rsidRPr="00EF59D3" w:rsidTr="00D33A92">
        <w:trPr>
          <w:trHeight w:hRule="exact" w:val="287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319CF" w:rsidRPr="00EF59D3" w:rsidTr="00D33A92">
        <w:trPr>
          <w:trHeight w:hRule="exact" w:val="287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8319CF" w:rsidRPr="00EF59D3" w:rsidTr="00D33A92">
        <w:trPr>
          <w:trHeight w:hRule="exact" w:val="287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8319CF" w:rsidRPr="00EF59D3" w:rsidTr="00D33A92">
        <w:trPr>
          <w:trHeight w:hRule="exact" w:val="287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8319CF" w:rsidRPr="00EF59D3" w:rsidTr="00D33A92">
        <w:trPr>
          <w:trHeight w:hRule="exact" w:val="287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8319CF" w:rsidRPr="00EF59D3" w:rsidTr="00D33A92">
        <w:trPr>
          <w:trHeight w:hRule="exact" w:val="277"/>
        </w:trPr>
        <w:tc>
          <w:tcPr>
            <w:tcW w:w="742" w:type="dxa"/>
            <w:gridSpan w:val="2"/>
          </w:tcPr>
          <w:p w:rsidR="008319CF" w:rsidRPr="00EF59D3" w:rsidRDefault="008319CF" w:rsidP="00B1490C"/>
        </w:tc>
        <w:tc>
          <w:tcPr>
            <w:tcW w:w="1579" w:type="dxa"/>
            <w:gridSpan w:val="3"/>
          </w:tcPr>
          <w:p w:rsidR="008319CF" w:rsidRPr="00EF59D3" w:rsidRDefault="008319CF" w:rsidP="00B1490C"/>
        </w:tc>
        <w:tc>
          <w:tcPr>
            <w:tcW w:w="1816" w:type="dxa"/>
            <w:gridSpan w:val="4"/>
          </w:tcPr>
          <w:p w:rsidR="008319CF" w:rsidRPr="00EF59D3" w:rsidRDefault="008319CF" w:rsidP="00B1490C"/>
        </w:tc>
        <w:tc>
          <w:tcPr>
            <w:tcW w:w="3292" w:type="dxa"/>
            <w:gridSpan w:val="4"/>
          </w:tcPr>
          <w:p w:rsidR="008319CF" w:rsidRPr="00EF59D3" w:rsidRDefault="008319CF" w:rsidP="00B1490C"/>
        </w:tc>
        <w:tc>
          <w:tcPr>
            <w:tcW w:w="1770" w:type="dxa"/>
            <w:gridSpan w:val="3"/>
          </w:tcPr>
          <w:p w:rsidR="008319CF" w:rsidRPr="00EF59D3" w:rsidRDefault="008319CF" w:rsidP="00B1490C"/>
        </w:tc>
        <w:tc>
          <w:tcPr>
            <w:tcW w:w="1075" w:type="dxa"/>
          </w:tcPr>
          <w:p w:rsidR="008319CF" w:rsidRPr="00EF59D3" w:rsidRDefault="008319CF" w:rsidP="00B1490C"/>
        </w:tc>
      </w:tr>
      <w:tr w:rsidR="008319CF" w:rsidRPr="00EF59D3" w:rsidTr="008319C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319CF" w:rsidRPr="00EF59D3" w:rsidTr="00D33A92">
        <w:trPr>
          <w:trHeight w:hRule="exact" w:val="507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оборудованной ПЭВМ, видеотехникой  для презентации, средствами звуковоспроизведения.</w:t>
            </w:r>
          </w:p>
        </w:tc>
      </w:tr>
      <w:tr w:rsidR="008319CF" w:rsidRPr="00EF59D3" w:rsidTr="00D33A92">
        <w:trPr>
          <w:trHeight w:hRule="exact" w:val="727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  <w:tr w:rsidR="008319CF" w:rsidRPr="00EF59D3" w:rsidTr="00D33A92">
        <w:trPr>
          <w:trHeight w:hRule="exact" w:val="279"/>
        </w:trPr>
        <w:tc>
          <w:tcPr>
            <w:tcW w:w="7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Default="008319CF" w:rsidP="00B149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32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8319CF" w:rsidRPr="00EF59D3" w:rsidTr="00D33A92">
        <w:trPr>
          <w:trHeight w:hRule="exact" w:val="277"/>
        </w:trPr>
        <w:tc>
          <w:tcPr>
            <w:tcW w:w="742" w:type="dxa"/>
            <w:gridSpan w:val="2"/>
          </w:tcPr>
          <w:p w:rsidR="008319CF" w:rsidRPr="00EF59D3" w:rsidRDefault="008319CF" w:rsidP="00B1490C"/>
        </w:tc>
        <w:tc>
          <w:tcPr>
            <w:tcW w:w="1579" w:type="dxa"/>
            <w:gridSpan w:val="3"/>
          </w:tcPr>
          <w:p w:rsidR="008319CF" w:rsidRPr="00EF59D3" w:rsidRDefault="008319CF" w:rsidP="00B1490C"/>
        </w:tc>
        <w:tc>
          <w:tcPr>
            <w:tcW w:w="1816" w:type="dxa"/>
            <w:gridSpan w:val="4"/>
          </w:tcPr>
          <w:p w:rsidR="008319CF" w:rsidRPr="00EF59D3" w:rsidRDefault="008319CF" w:rsidP="00B1490C"/>
        </w:tc>
        <w:tc>
          <w:tcPr>
            <w:tcW w:w="3292" w:type="dxa"/>
            <w:gridSpan w:val="4"/>
          </w:tcPr>
          <w:p w:rsidR="008319CF" w:rsidRPr="00EF59D3" w:rsidRDefault="008319CF" w:rsidP="00B1490C"/>
        </w:tc>
        <w:tc>
          <w:tcPr>
            <w:tcW w:w="1770" w:type="dxa"/>
            <w:gridSpan w:val="3"/>
          </w:tcPr>
          <w:p w:rsidR="008319CF" w:rsidRPr="00EF59D3" w:rsidRDefault="008319CF" w:rsidP="00B1490C"/>
        </w:tc>
        <w:tc>
          <w:tcPr>
            <w:tcW w:w="1075" w:type="dxa"/>
          </w:tcPr>
          <w:p w:rsidR="008319CF" w:rsidRPr="00EF59D3" w:rsidRDefault="008319CF" w:rsidP="00B1490C"/>
        </w:tc>
      </w:tr>
      <w:tr w:rsidR="008319CF" w:rsidRPr="00EF59D3" w:rsidTr="008319C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F59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319CF" w:rsidRPr="00EF59D3" w:rsidTr="008319CF">
        <w:trPr>
          <w:trHeight w:hRule="exact" w:val="157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</w:t>
            </w:r>
          </w:p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=1064</w:t>
            </w:r>
          </w:p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по дисциплине представлен в Приложении 2.</w:t>
            </w:r>
          </w:p>
          <w:p w:rsidR="008319CF" w:rsidRPr="00EF59D3" w:rsidRDefault="008319CF" w:rsidP="00B1490C">
            <w:pPr>
              <w:spacing w:after="0" w:line="240" w:lineRule="auto"/>
              <w:rPr>
                <w:sz w:val="19"/>
                <w:szCs w:val="19"/>
              </w:rPr>
            </w:pP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EF5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F67047" w:rsidRPr="008319CF" w:rsidRDefault="00F67047">
      <w:pPr>
        <w:rPr>
          <w:sz w:val="0"/>
          <w:szCs w:val="0"/>
        </w:rPr>
      </w:pPr>
    </w:p>
    <w:sectPr w:rsidR="00F67047" w:rsidRPr="008319C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8319CF"/>
    <w:rsid w:val="00C47AE4"/>
    <w:rsid w:val="00D31453"/>
    <w:rsid w:val="00D33A92"/>
    <w:rsid w:val="00E209E2"/>
    <w:rsid w:val="00EF59D3"/>
    <w:rsid w:val="00F670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59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59D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33A9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59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59D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33A9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731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7207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2316</Words>
  <Characters>13206</Characters>
  <Application>Microsoft Office Word</Application>
  <DocSecurity>0</DocSecurity>
  <Lines>110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ДОЗС-16_plx_Современные концепции и технологии дошкольного образования</vt:lpstr>
      <vt:lpstr>Лист1</vt:lpstr>
    </vt:vector>
  </TitlesOfParts>
  <Company/>
  <LinksUpToDate>false</LinksUpToDate>
  <CharactersWithSpaces>15492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ДОЗС-16_plx_Современные концепции и технологии дошкольного образования</dc:title>
  <dc:creator>FastReport.NET</dc:creator>
  <cp:lastModifiedBy>Наталья Вялова</cp:lastModifiedBy>
  <cp:revision>5</cp:revision>
  <dcterms:created xsi:type="dcterms:W3CDTF">2019-03-20T08:48:00Z</dcterms:created>
  <dcterms:modified xsi:type="dcterms:W3CDTF">2019-07-10T17:38:00Z</dcterms:modified>
</cp:coreProperties>
</file>